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46" w:rsidRPr="004B4F72" w:rsidRDefault="001B6B46" w:rsidP="001B6B46">
      <w:pPr>
        <w:ind w:left="360"/>
        <w:jc w:val="center"/>
        <w:rPr>
          <w:b/>
          <w:sz w:val="28"/>
          <w:szCs w:val="28"/>
        </w:rPr>
      </w:pPr>
      <w:r w:rsidRPr="004B4F72">
        <w:rPr>
          <w:b/>
          <w:sz w:val="28"/>
          <w:szCs w:val="28"/>
        </w:rPr>
        <w:t>Методические указания по выполнению самостоятельной работы студентов</w:t>
      </w:r>
    </w:p>
    <w:p w:rsidR="001B6B46" w:rsidRPr="00EA2ED4" w:rsidRDefault="001B6B46" w:rsidP="001B6B46">
      <w:pPr>
        <w:ind w:left="360"/>
        <w:jc w:val="both"/>
        <w:rPr>
          <w:b/>
          <w:sz w:val="28"/>
          <w:szCs w:val="28"/>
        </w:rPr>
      </w:pPr>
    </w:p>
    <w:p w:rsidR="001B6B46" w:rsidRPr="00292A29" w:rsidRDefault="001B6B46" w:rsidP="001B6B46">
      <w:pPr>
        <w:rPr>
          <w:b/>
          <w:sz w:val="28"/>
          <w:szCs w:val="28"/>
        </w:rPr>
      </w:pPr>
      <w:r w:rsidRPr="00292A29">
        <w:rPr>
          <w:b/>
          <w:sz w:val="28"/>
          <w:szCs w:val="28"/>
        </w:rPr>
        <w:t>ИДЗ № 1</w:t>
      </w:r>
    </w:p>
    <w:p w:rsidR="001B6B46" w:rsidRPr="00292A29" w:rsidRDefault="001B6B46" w:rsidP="001B6B46">
      <w:pPr>
        <w:jc w:val="both"/>
        <w:rPr>
          <w:b/>
          <w:sz w:val="28"/>
          <w:szCs w:val="28"/>
        </w:rPr>
      </w:pPr>
      <w:r w:rsidRPr="00292A29">
        <w:rPr>
          <w:b/>
          <w:sz w:val="28"/>
          <w:szCs w:val="28"/>
        </w:rPr>
        <w:t>Тема:</w:t>
      </w:r>
      <w:r w:rsidRPr="00292A29">
        <w:rPr>
          <w:spacing w:val="-3"/>
          <w:sz w:val="28"/>
          <w:szCs w:val="28"/>
        </w:rPr>
        <w:t xml:space="preserve"> </w:t>
      </w:r>
      <w:r w:rsidRPr="00292A29">
        <w:rPr>
          <w:sz w:val="28"/>
          <w:szCs w:val="28"/>
        </w:rPr>
        <w:t>Планирование ветеринарных мероприятий. Организация ветеринарных мероприятий.</w:t>
      </w:r>
    </w:p>
    <w:p w:rsidR="001B6B46" w:rsidRPr="00292A29" w:rsidRDefault="001B6B46" w:rsidP="001B6B46">
      <w:pPr>
        <w:jc w:val="both"/>
        <w:rPr>
          <w:sz w:val="28"/>
          <w:szCs w:val="28"/>
        </w:rPr>
      </w:pPr>
      <w:r w:rsidRPr="00292A29">
        <w:rPr>
          <w:b/>
          <w:sz w:val="28"/>
          <w:szCs w:val="28"/>
        </w:rPr>
        <w:t xml:space="preserve">Задания: </w:t>
      </w:r>
      <w:r w:rsidRPr="00292A29">
        <w:rPr>
          <w:sz w:val="28"/>
          <w:szCs w:val="28"/>
        </w:rPr>
        <w:t>Усвоить:</w:t>
      </w:r>
    </w:p>
    <w:p w:rsidR="001B6B46" w:rsidRPr="00292A29" w:rsidRDefault="001B6B46" w:rsidP="001B6B46">
      <w:pPr>
        <w:numPr>
          <w:ilvl w:val="0"/>
          <w:numId w:val="4"/>
        </w:numPr>
        <w:tabs>
          <w:tab w:val="left" w:pos="993"/>
        </w:tabs>
        <w:ind w:left="567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Значение научно-обоснованного планирования ветеринарно-санитарных мероприятий в обеспечении ветеринарного благополучия животноводства и охраны здоровья людей от </w:t>
      </w:r>
      <w:proofErr w:type="spellStart"/>
      <w:r w:rsidRPr="00292A29">
        <w:rPr>
          <w:sz w:val="28"/>
          <w:szCs w:val="28"/>
        </w:rPr>
        <w:t>зооатропонозных</w:t>
      </w:r>
      <w:proofErr w:type="spellEnd"/>
      <w:r w:rsidRPr="00292A29">
        <w:rPr>
          <w:sz w:val="28"/>
          <w:szCs w:val="28"/>
        </w:rPr>
        <w:t xml:space="preserve"> болезней. Объекты планирования в ветеринарии. Основные требования, предъявляемые к ветеринарным планам. Принципы планирования ветеринарных мероприятий. Ветеринарная статистика как источник планирования ветеринарных мероприятий. Виды ветеринарных планов и порядок их составления. Перспективное, текущее и оперативное планирование. Порядок составления и утверждения плана профилактических и противоэпизоотических мероприятий в хозяйстве, районе, его показатели, форма, типовые нормативы. Составление плана профилактики незаразных болезней животных. Планирование ветеринарно-санитарных мероприятий в хозяйстве, сельхозпредприятиях. Перспективное планирование мероприятий по оздоровлению животных от инфекционных и инвазионных болезней. Разработка планов ликвидации очага острозаразных болезней. Разработка плана мероприятий по профилактике и борьбе и инфекционными болезнями в природных очагах. Разработка календарного плана ветеринарных мероприятий ветеринарных учреждений в районе и хозяйствах. Особенности планирования ветеринарных мероприятий </w:t>
      </w:r>
      <w:proofErr w:type="gramStart"/>
      <w:r w:rsidRPr="00292A29">
        <w:rPr>
          <w:sz w:val="28"/>
          <w:szCs w:val="28"/>
        </w:rPr>
        <w:t>в</w:t>
      </w:r>
      <w:proofErr w:type="gramEnd"/>
      <w:r w:rsidRPr="00292A29">
        <w:rPr>
          <w:sz w:val="28"/>
          <w:szCs w:val="28"/>
        </w:rPr>
        <w:t xml:space="preserve"> сельскохозяйственных предприятий. Особенности планирования ветеринарных мероприятий в индивидуальных, крестьянских и фермерских хозяйствах.</w:t>
      </w:r>
    </w:p>
    <w:p w:rsidR="001B6B46" w:rsidRPr="00292A29" w:rsidRDefault="001B6B46" w:rsidP="001B6B46">
      <w:pPr>
        <w:numPr>
          <w:ilvl w:val="0"/>
          <w:numId w:val="4"/>
        </w:numPr>
        <w:tabs>
          <w:tab w:val="left" w:pos="993"/>
        </w:tabs>
        <w:ind w:left="567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Организация общих профилактических мероприятий в животноводстве. Значение профилактических мер в предупреждении заразных и незаразных болезней животных. </w:t>
      </w:r>
      <w:proofErr w:type="gramStart"/>
      <w:r w:rsidRPr="00292A29">
        <w:rPr>
          <w:sz w:val="28"/>
          <w:szCs w:val="28"/>
        </w:rPr>
        <w:t>Контроль за</w:t>
      </w:r>
      <w:proofErr w:type="gramEnd"/>
      <w:r w:rsidRPr="00292A29">
        <w:rPr>
          <w:sz w:val="28"/>
          <w:szCs w:val="28"/>
        </w:rPr>
        <w:t xml:space="preserve"> выбором мест, строительством и эксплуатацией животноводческих помещений. Изучение ветеринарно-санитарного состояния территории, пастбищ, мест стоянки на пастбищах и животноводческих помещений. Изучение эпизоотической ситуации в животноводстве. Организация диспансеризации животных. Контроль за кормление и качеством кормов, обменом веществ у животных. Организация выполнения зоогигиенических и ветеринарно-санитарных правил. Ветеринарный </w:t>
      </w:r>
      <w:proofErr w:type="gramStart"/>
      <w:r w:rsidRPr="00292A29">
        <w:rPr>
          <w:sz w:val="28"/>
          <w:szCs w:val="28"/>
        </w:rPr>
        <w:t>контроль за</w:t>
      </w:r>
      <w:proofErr w:type="gramEnd"/>
      <w:r w:rsidRPr="00292A29">
        <w:rPr>
          <w:sz w:val="28"/>
          <w:szCs w:val="28"/>
        </w:rPr>
        <w:t xml:space="preserve"> воспроизводством стада. Организация общих мер предупреждения заразных болезней животных: охрана от заноса возбудителей инфекционных болезней, профилактическое </w:t>
      </w:r>
      <w:proofErr w:type="spellStart"/>
      <w:r w:rsidRPr="00292A29">
        <w:rPr>
          <w:sz w:val="28"/>
          <w:szCs w:val="28"/>
        </w:rPr>
        <w:t>карантинирование</w:t>
      </w:r>
      <w:proofErr w:type="spellEnd"/>
      <w:r w:rsidRPr="00292A29">
        <w:rPr>
          <w:sz w:val="28"/>
          <w:szCs w:val="28"/>
        </w:rPr>
        <w:t xml:space="preserve"> животных, изучение эпизоотического состояния местности. Определение эпизоотического очага и его ликвидация. Объявление населенных пунктов, ферм и местности </w:t>
      </w:r>
      <w:proofErr w:type="gramStart"/>
      <w:r w:rsidRPr="00292A29">
        <w:rPr>
          <w:sz w:val="28"/>
          <w:szCs w:val="28"/>
        </w:rPr>
        <w:t>неблагополучными</w:t>
      </w:r>
      <w:proofErr w:type="gramEnd"/>
      <w:r w:rsidRPr="00292A29">
        <w:rPr>
          <w:sz w:val="28"/>
          <w:szCs w:val="28"/>
        </w:rPr>
        <w:t xml:space="preserve"> и угрожаемыми по заразным болезням животных. Порядок установления и </w:t>
      </w:r>
      <w:r w:rsidRPr="00292A29">
        <w:rPr>
          <w:sz w:val="28"/>
          <w:szCs w:val="28"/>
        </w:rPr>
        <w:lastRenderedPageBreak/>
        <w:t xml:space="preserve">снятия карантина. </w:t>
      </w:r>
      <w:proofErr w:type="gramStart"/>
      <w:r w:rsidRPr="00292A29">
        <w:rPr>
          <w:sz w:val="28"/>
          <w:szCs w:val="28"/>
        </w:rPr>
        <w:t>Конвенционные</w:t>
      </w:r>
      <w:proofErr w:type="gramEnd"/>
      <w:r w:rsidRPr="00292A29">
        <w:rPr>
          <w:sz w:val="28"/>
          <w:szCs w:val="28"/>
        </w:rPr>
        <w:t xml:space="preserve"> запрещение. Организация мер по оздоровлению животноводства от хронических инфекционных болезней. Комплекс мероприятий при незаразных болезней, Порядок осуществления мероприятий по профилактике незаразных болезней животных, принципы лечения больных животных. Организация ветеринарной лечебной работы.</w:t>
      </w:r>
    </w:p>
    <w:p w:rsidR="001B6B46" w:rsidRDefault="001B6B46" w:rsidP="001B6B46">
      <w:pPr>
        <w:jc w:val="both"/>
      </w:pPr>
      <w:r w:rsidRPr="00EA2ED4">
        <w:rPr>
          <w:sz w:val="28"/>
          <w:szCs w:val="28"/>
        </w:rPr>
        <w:t>Данное задание выполняется в тетради</w:t>
      </w:r>
    </w:p>
    <w:p w:rsidR="001B6B46" w:rsidRPr="0090612E" w:rsidRDefault="001B6B46" w:rsidP="001B6B46">
      <w:pPr>
        <w:rPr>
          <w:b/>
          <w:sz w:val="28"/>
          <w:szCs w:val="28"/>
        </w:rPr>
      </w:pPr>
    </w:p>
    <w:p w:rsidR="001B6B46" w:rsidRPr="00EA2ED4" w:rsidRDefault="001B6B46" w:rsidP="001B6B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ИДЗ </w:t>
      </w:r>
      <w:r w:rsidRPr="00EA2ED4">
        <w:rPr>
          <w:b/>
          <w:sz w:val="28"/>
          <w:szCs w:val="28"/>
        </w:rPr>
        <w:t>№ 2</w:t>
      </w:r>
    </w:p>
    <w:p w:rsidR="001B6B46" w:rsidRPr="00292A29" w:rsidRDefault="001B6B46" w:rsidP="001B6B46">
      <w:pPr>
        <w:jc w:val="both"/>
        <w:rPr>
          <w:b/>
          <w:bCs/>
          <w:sz w:val="28"/>
          <w:szCs w:val="28"/>
        </w:rPr>
      </w:pPr>
      <w:r w:rsidRPr="00292A29">
        <w:rPr>
          <w:b/>
          <w:sz w:val="28"/>
          <w:szCs w:val="28"/>
        </w:rPr>
        <w:t xml:space="preserve">Тема: </w:t>
      </w:r>
      <w:r w:rsidRPr="00292A29">
        <w:rPr>
          <w:sz w:val="28"/>
          <w:szCs w:val="28"/>
        </w:rPr>
        <w:t>Ветеринарная диагностика деятельности. Ветеринарные институты.</w:t>
      </w:r>
    </w:p>
    <w:p w:rsidR="001B6B46" w:rsidRPr="00292A29" w:rsidRDefault="001B6B46" w:rsidP="001B6B46">
      <w:pPr>
        <w:jc w:val="both"/>
        <w:rPr>
          <w:sz w:val="28"/>
          <w:szCs w:val="28"/>
        </w:rPr>
      </w:pPr>
      <w:r w:rsidRPr="00292A29">
        <w:rPr>
          <w:b/>
          <w:sz w:val="28"/>
          <w:szCs w:val="28"/>
        </w:rPr>
        <w:t>Задания:</w:t>
      </w:r>
      <w:r w:rsidRPr="00292A29">
        <w:rPr>
          <w:sz w:val="28"/>
          <w:szCs w:val="28"/>
        </w:rPr>
        <w:t xml:space="preserve"> Рассмотреть:</w:t>
      </w:r>
    </w:p>
    <w:p w:rsidR="001B6B46" w:rsidRPr="00292A29" w:rsidRDefault="001B6B46" w:rsidP="001B6B46">
      <w:pPr>
        <w:numPr>
          <w:ilvl w:val="0"/>
          <w:numId w:val="3"/>
        </w:numPr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структуру и функции Национального </w:t>
      </w:r>
      <w:proofErr w:type="spellStart"/>
      <w:r w:rsidRPr="00292A29">
        <w:rPr>
          <w:sz w:val="28"/>
          <w:szCs w:val="28"/>
        </w:rPr>
        <w:t>референтного</w:t>
      </w:r>
      <w:proofErr w:type="spellEnd"/>
      <w:r w:rsidRPr="00292A29">
        <w:rPr>
          <w:sz w:val="28"/>
          <w:szCs w:val="28"/>
        </w:rPr>
        <w:t xml:space="preserve"> центра по ветеринарии. Правила составления сопроводительной документации и актов экспертизы. Республиканская ветеринарная лаборатория, ее отделы, задачи и функции. Областные, районные, городские филиалы Республиканской ветеринарной лаборатории, отделы, задачи и функции. Организация серологических, бактериологических, биохимических, химико-токсикологических, радиологических и других исследований. Апробация и регистрация ветеринарных препаратов.</w:t>
      </w:r>
    </w:p>
    <w:p w:rsidR="001B6B46" w:rsidRPr="00292A29" w:rsidRDefault="001B6B46" w:rsidP="001B6B46">
      <w:pPr>
        <w:numPr>
          <w:ilvl w:val="0"/>
          <w:numId w:val="3"/>
        </w:numPr>
        <w:jc w:val="both"/>
        <w:rPr>
          <w:sz w:val="28"/>
          <w:szCs w:val="28"/>
        </w:rPr>
      </w:pPr>
      <w:r w:rsidRPr="00292A29">
        <w:rPr>
          <w:sz w:val="28"/>
          <w:szCs w:val="28"/>
        </w:rPr>
        <w:t>Сеть научно-исследовательских ветеринарных учреждений Казахстана. Организация научных исследований. Подготовка и повышение квалификации ветеринарных кадров. Международные ветеринарные организации и ветеринарная служба в зарубежных странах. Международные ветеринарные организации. Всемирная ветеринарная ассоциация. Международное эпизоотическое бюро, ветеринарные отделы ФАО и ВОЗ. Участие ветеринарных специалистов стран СНГ в работе Всемирных конгрессов, Международного бюро, симпозиумов, съездов, конференций. Связь ветеринарной службы страны с международными организациями и ветеринарными службами зарубежных стран. Организация ветеринарной службы в СНГ и других странах. Ветеринарная служба Таможенного Союза.</w:t>
      </w:r>
    </w:p>
    <w:p w:rsidR="001B6B46" w:rsidRDefault="001B6B46" w:rsidP="001B6B46">
      <w:pPr>
        <w:jc w:val="both"/>
        <w:rPr>
          <w:sz w:val="28"/>
          <w:szCs w:val="28"/>
        </w:rPr>
      </w:pPr>
    </w:p>
    <w:p w:rsidR="001B6B46" w:rsidRDefault="001B6B46" w:rsidP="001B6B46">
      <w:pPr>
        <w:jc w:val="both"/>
      </w:pPr>
      <w:r w:rsidRPr="00EA2ED4">
        <w:rPr>
          <w:sz w:val="28"/>
          <w:szCs w:val="28"/>
        </w:rPr>
        <w:t>Данное задание выполняется в тетради</w:t>
      </w:r>
    </w:p>
    <w:p w:rsidR="001B6B46" w:rsidRPr="00E41A90" w:rsidRDefault="001B6B46" w:rsidP="001B6B46">
      <w:pPr>
        <w:jc w:val="both"/>
        <w:rPr>
          <w:b/>
          <w:sz w:val="28"/>
          <w:szCs w:val="28"/>
        </w:rPr>
      </w:pPr>
    </w:p>
    <w:p w:rsidR="001B6B46" w:rsidRPr="00E41A90" w:rsidRDefault="001B6B46" w:rsidP="001B6B46">
      <w:pPr>
        <w:jc w:val="both"/>
        <w:rPr>
          <w:b/>
          <w:sz w:val="28"/>
          <w:szCs w:val="28"/>
        </w:rPr>
      </w:pPr>
    </w:p>
    <w:p w:rsidR="001B6B46" w:rsidRDefault="001B6B46" w:rsidP="001B6B46">
      <w:pPr>
        <w:ind w:firstLine="540"/>
        <w:jc w:val="center"/>
        <w:rPr>
          <w:b/>
          <w:sz w:val="28"/>
          <w:szCs w:val="28"/>
        </w:rPr>
      </w:pPr>
      <w:r w:rsidRPr="00DA19AD">
        <w:rPr>
          <w:b/>
          <w:sz w:val="28"/>
          <w:szCs w:val="28"/>
        </w:rPr>
        <w:t xml:space="preserve">Темы </w:t>
      </w:r>
      <w:r>
        <w:rPr>
          <w:b/>
          <w:sz w:val="28"/>
          <w:szCs w:val="28"/>
        </w:rPr>
        <w:t>практических работ</w:t>
      </w:r>
    </w:p>
    <w:p w:rsidR="001B6B46" w:rsidRPr="00292A29" w:rsidRDefault="001B6B46" w:rsidP="001B6B46">
      <w:pPr>
        <w:ind w:firstLine="540"/>
        <w:jc w:val="center"/>
        <w:rPr>
          <w:b/>
          <w:sz w:val="28"/>
          <w:szCs w:val="28"/>
        </w:rPr>
      </w:pP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Основы законодательной регламентации в ветеринарии.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Ветеринарное законодательство как совокупность Закона Республики Казахстан «О ветеринарии» и правил, положений, актов по вопросам ветеринарии, инструкций, наставлений, указаний, нормативов и других документов, регулирующие ветеринарную деятельность.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292A29">
        <w:rPr>
          <w:sz w:val="28"/>
          <w:szCs w:val="28"/>
        </w:rPr>
        <w:t>Контроль за</w:t>
      </w:r>
      <w:proofErr w:type="gramEnd"/>
      <w:r w:rsidRPr="00292A29">
        <w:rPr>
          <w:sz w:val="28"/>
          <w:szCs w:val="28"/>
        </w:rPr>
        <w:t xml:space="preserve"> выполнением закона Республики Казахстан «О ветеринарии» и нормативно правовых документов, изданных в развитие закона.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Ответственность за нарушение законодательства по вопросам ветеринарии.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  <w:lang w:val="kk-KZ"/>
        </w:rPr>
        <w:lastRenderedPageBreak/>
        <w:t>Органы государственного управления ветеринарии и их роль ветеринарном менеджменте</w:t>
      </w:r>
      <w:r w:rsidRPr="00292A29">
        <w:rPr>
          <w:sz w:val="28"/>
          <w:szCs w:val="28"/>
        </w:rPr>
        <w:t xml:space="preserve">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Республиканский орган государственного управления ветеринарии, его структура, функции как высшего ветеринарного органа в стране.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Руководство ветеринарии в областях.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Структура и основные задачи областного (городского) государственного органа управления ветеринарии.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Организационная структура и менеджмент </w:t>
      </w:r>
      <w:proofErr w:type="gramStart"/>
      <w:r w:rsidRPr="00292A29">
        <w:rPr>
          <w:sz w:val="28"/>
          <w:szCs w:val="28"/>
        </w:rPr>
        <w:t>в</w:t>
      </w:r>
      <w:proofErr w:type="gramEnd"/>
      <w:r w:rsidRPr="00292A29">
        <w:rPr>
          <w:sz w:val="28"/>
          <w:szCs w:val="28"/>
        </w:rPr>
        <w:t xml:space="preserve"> государственных ветеринарных организаций.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Задачи и функции Национального </w:t>
      </w:r>
      <w:proofErr w:type="spellStart"/>
      <w:r w:rsidRPr="00292A29">
        <w:rPr>
          <w:sz w:val="28"/>
          <w:szCs w:val="28"/>
        </w:rPr>
        <w:t>референтного</w:t>
      </w:r>
      <w:proofErr w:type="spellEnd"/>
      <w:r w:rsidRPr="00292A29">
        <w:rPr>
          <w:sz w:val="28"/>
          <w:szCs w:val="28"/>
        </w:rPr>
        <w:t xml:space="preserve"> центра по ветеринарии.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Основные функции Республиканской ветеринарной лаборатории и их филиалов в областях и районах.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Задачи и функции республиканского эпизоотического отряда и его областных филиалов.</w:t>
      </w:r>
    </w:p>
    <w:p w:rsidR="001B6B46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Значение научно-обоснованного планирования ветеринарно-санитарных мероприятий в обеспечении ветеринарного благополучия животноводства и охраны здоровья людей от </w:t>
      </w:r>
      <w:proofErr w:type="spellStart"/>
      <w:r w:rsidRPr="00292A29">
        <w:rPr>
          <w:sz w:val="28"/>
          <w:szCs w:val="28"/>
        </w:rPr>
        <w:t>зооатропонозных</w:t>
      </w:r>
      <w:proofErr w:type="spellEnd"/>
      <w:r w:rsidRPr="00292A29">
        <w:rPr>
          <w:sz w:val="28"/>
          <w:szCs w:val="28"/>
        </w:rPr>
        <w:t xml:space="preserve"> болезней.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Объекты планирования в ветеринарии.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Основные требования, предъявляемые к ветеринарным планам.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Принципы планирования ветеринарных мероприятий.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Ветеринарная статистика как источник планирования ветеринарных мероприятий.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Виды ветеринарных планов и порядок их составления.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Перспективное, текущее и оперативное планирование.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Порядок составления и утверждения плана профилактических и противоэпизоотических мероприятий в хозяйстве, районе, его показатели, форма, типовые нормативы.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Планирование ветеринарно-санитарных мероприятий в хозяйстве, сельхозпредприятиях.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Перспективное планирование мероприятий по оздоровлению животных от инфекционных и инвазионных болезней.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Разработка планов ликвидации очага острозаразных болезней. </w:t>
      </w:r>
    </w:p>
    <w:p w:rsidR="001B6B46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Разработка плана мероприятий по профилактике и борьбе и инфекционными болезнями в природных очагах. </w:t>
      </w:r>
    </w:p>
    <w:p w:rsidR="001B6B46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Разработка календарного плана ветеринарных мероприятий ветеринарных учреждений в районе и хозяйствах. </w:t>
      </w:r>
    </w:p>
    <w:p w:rsidR="001B6B46" w:rsidRPr="00292A29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 xml:space="preserve">Особенности планирования ветеринарных мероприятий </w:t>
      </w:r>
      <w:proofErr w:type="gramStart"/>
      <w:r w:rsidRPr="00292A29">
        <w:rPr>
          <w:sz w:val="28"/>
          <w:szCs w:val="28"/>
        </w:rPr>
        <w:t>в</w:t>
      </w:r>
      <w:proofErr w:type="gramEnd"/>
      <w:r w:rsidRPr="00292A29">
        <w:rPr>
          <w:sz w:val="28"/>
          <w:szCs w:val="28"/>
        </w:rPr>
        <w:t xml:space="preserve"> сельскохозяйственных предприятий. </w:t>
      </w:r>
    </w:p>
    <w:p w:rsidR="001B6B46" w:rsidRDefault="001B6B46" w:rsidP="001B6B46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92A29">
        <w:rPr>
          <w:sz w:val="28"/>
          <w:szCs w:val="28"/>
        </w:rPr>
        <w:t>Особенности планирования ветеринарных мероприятий в индивидуальных, крестьянских и фермерских хозяйствах.</w:t>
      </w:r>
    </w:p>
    <w:p w:rsidR="001B6B46" w:rsidRPr="00292A29" w:rsidRDefault="001B6B46" w:rsidP="001B6B46">
      <w:pPr>
        <w:tabs>
          <w:tab w:val="left" w:pos="42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sectPr w:rsidR="001B6B46" w:rsidRPr="00292A29" w:rsidSect="00292A29">
      <w:pgSz w:w="11906" w:h="16838" w:code="9"/>
      <w:pgMar w:top="1134" w:right="1134" w:bottom="1134" w:left="1134" w:header="709" w:footer="709" w:gutter="0"/>
      <w:pgNumType w:start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6613D"/>
    <w:multiLevelType w:val="hybridMultilevel"/>
    <w:tmpl w:val="50264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F47AF"/>
    <w:multiLevelType w:val="hybridMultilevel"/>
    <w:tmpl w:val="53DEDF10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62701EF4"/>
    <w:multiLevelType w:val="hybridMultilevel"/>
    <w:tmpl w:val="53DEDF10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773A33BE"/>
    <w:multiLevelType w:val="hybridMultilevel"/>
    <w:tmpl w:val="755A9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B6"/>
    <w:rsid w:val="001B6B46"/>
    <w:rsid w:val="00666BB6"/>
    <w:rsid w:val="00DD5127"/>
    <w:rsid w:val="00E6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1018</Words>
  <Characters>5803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2015-11-02T21:05:00Z</dcterms:created>
  <dcterms:modified xsi:type="dcterms:W3CDTF">2015-11-02T21:08:00Z</dcterms:modified>
</cp:coreProperties>
</file>